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33D7" w14:textId="77777777" w:rsidR="009D1CF0" w:rsidRDefault="00D437BC" w:rsidP="009D1CF0">
      <w:pPr>
        <w:spacing w:after="0"/>
        <w:jc w:val="center"/>
        <w:rPr>
          <w:b/>
          <w:bCs/>
        </w:rPr>
      </w:pPr>
      <w:r>
        <w:rPr>
          <w:noProof/>
        </w:rPr>
        <w:drawing>
          <wp:inline distT="0" distB="0" distL="0" distR="0" wp14:anchorId="1D7BD576" wp14:editId="2582856B">
            <wp:extent cx="1591056" cy="1591056"/>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1056" cy="1591056"/>
                    </a:xfrm>
                    <a:prstGeom prst="rect">
                      <a:avLst/>
                    </a:prstGeom>
                  </pic:spPr>
                </pic:pic>
              </a:graphicData>
            </a:graphic>
          </wp:inline>
        </w:drawing>
      </w:r>
    </w:p>
    <w:p w14:paraId="292FD407" w14:textId="718831FA" w:rsidR="00D437BC" w:rsidRPr="00817D8D" w:rsidRDefault="00D437BC" w:rsidP="009D1CF0">
      <w:pPr>
        <w:spacing w:after="0"/>
        <w:jc w:val="center"/>
        <w:rPr>
          <w:b/>
          <w:bCs/>
          <w:sz w:val="20"/>
          <w:szCs w:val="20"/>
        </w:rPr>
      </w:pPr>
      <w:r w:rsidRPr="00817D8D">
        <w:rPr>
          <w:b/>
          <w:bCs/>
          <w:sz w:val="20"/>
          <w:szCs w:val="20"/>
        </w:rPr>
        <w:t>Financial Policy</w:t>
      </w:r>
    </w:p>
    <w:p w14:paraId="24F17C62" w14:textId="3C84208C" w:rsidR="00D437BC" w:rsidRPr="00817D8D" w:rsidRDefault="00AD498E" w:rsidP="00D437BC">
      <w:pPr>
        <w:rPr>
          <w:sz w:val="20"/>
          <w:szCs w:val="20"/>
        </w:rPr>
      </w:pPr>
      <w:r w:rsidRPr="00817D8D">
        <w:rPr>
          <w:sz w:val="20"/>
          <w:szCs w:val="20"/>
        </w:rPr>
        <w:t>Thank you for choosing our office as your dental health care provider. We are committed to providing you with the highest quality dental care so that you may fully attain optimum oral health.</w:t>
      </w:r>
      <w:r w:rsidR="00CC3C0B" w:rsidRPr="00817D8D">
        <w:rPr>
          <w:sz w:val="20"/>
          <w:szCs w:val="20"/>
        </w:rPr>
        <w:t xml:space="preserve"> This statement is to inform you of our financial policy and our</w:t>
      </w:r>
      <w:r w:rsidRPr="00817D8D">
        <w:rPr>
          <w:sz w:val="20"/>
          <w:szCs w:val="20"/>
        </w:rPr>
        <w:t xml:space="preserve"> inten</w:t>
      </w:r>
      <w:r w:rsidR="00CC3C0B" w:rsidRPr="00817D8D">
        <w:rPr>
          <w:sz w:val="20"/>
          <w:szCs w:val="20"/>
        </w:rPr>
        <w:t>t</w:t>
      </w:r>
      <w:r w:rsidRPr="00817D8D">
        <w:rPr>
          <w:sz w:val="20"/>
          <w:szCs w:val="20"/>
        </w:rPr>
        <w:t xml:space="preserve"> to facilitate excellent service specific to your treatment while minimizing administrative costs. </w:t>
      </w:r>
    </w:p>
    <w:p w14:paraId="704380DC" w14:textId="5E930552" w:rsidR="00171110" w:rsidRPr="00817D8D" w:rsidRDefault="00AD498E" w:rsidP="00171110">
      <w:pPr>
        <w:rPr>
          <w:sz w:val="20"/>
          <w:szCs w:val="20"/>
        </w:rPr>
      </w:pPr>
      <w:r w:rsidRPr="00817D8D">
        <w:rPr>
          <w:sz w:val="20"/>
          <w:szCs w:val="20"/>
        </w:rPr>
        <w:t xml:space="preserve">All charges you incur are your responsibility </w:t>
      </w:r>
      <w:r w:rsidR="00790D77" w:rsidRPr="00817D8D">
        <w:rPr>
          <w:sz w:val="20"/>
          <w:szCs w:val="20"/>
        </w:rPr>
        <w:t xml:space="preserve">regardless </w:t>
      </w:r>
      <w:r w:rsidRPr="00817D8D">
        <w:rPr>
          <w:sz w:val="20"/>
          <w:szCs w:val="20"/>
        </w:rPr>
        <w:t xml:space="preserve">of your insurance coverage. We must emphasize that as a dental provider, our relationship is with our patient not the insurance company. </w:t>
      </w:r>
      <w:r w:rsidR="00473B9C" w:rsidRPr="00817D8D">
        <w:rPr>
          <w:sz w:val="20"/>
          <w:szCs w:val="20"/>
        </w:rPr>
        <w:t>As a courtesy to all of our insured patients, we will file your dental insurance claim forms.</w:t>
      </w:r>
      <w:r w:rsidR="00473B9C" w:rsidRPr="00817D8D">
        <w:rPr>
          <w:color w:val="00B0F0"/>
          <w:sz w:val="20"/>
          <w:szCs w:val="20"/>
        </w:rPr>
        <w:t xml:space="preserve"> </w:t>
      </w:r>
      <w:r w:rsidR="0066022E" w:rsidRPr="00817D8D">
        <w:rPr>
          <w:sz w:val="20"/>
          <w:szCs w:val="20"/>
        </w:rPr>
        <w:t xml:space="preserve">We ask that you pay the deductible and co-payment, which is </w:t>
      </w:r>
      <w:r w:rsidR="00CC3C0B" w:rsidRPr="00817D8D">
        <w:rPr>
          <w:sz w:val="20"/>
          <w:szCs w:val="20"/>
        </w:rPr>
        <w:t>your</w:t>
      </w:r>
      <w:r w:rsidR="0066022E" w:rsidRPr="00817D8D">
        <w:rPr>
          <w:sz w:val="20"/>
          <w:szCs w:val="20"/>
        </w:rPr>
        <w:t xml:space="preserve"> estimated patient portion or amount not covered by your insurance carrier</w:t>
      </w:r>
      <w:r w:rsidR="00CC3C0B" w:rsidRPr="00817D8D">
        <w:rPr>
          <w:sz w:val="20"/>
          <w:szCs w:val="20"/>
        </w:rPr>
        <w:t>,</w:t>
      </w:r>
      <w:r w:rsidR="0066022E" w:rsidRPr="00817D8D">
        <w:rPr>
          <w:sz w:val="20"/>
          <w:szCs w:val="20"/>
        </w:rPr>
        <w:t xml:space="preserve"> at the time of service. </w:t>
      </w:r>
      <w:r w:rsidR="0066022E" w:rsidRPr="00817D8D">
        <w:rPr>
          <w:b/>
          <w:bCs/>
          <w:sz w:val="20"/>
          <w:szCs w:val="20"/>
        </w:rPr>
        <w:t>We emphasize this is only an estimate and all charges you incur are your responsibility</w:t>
      </w:r>
      <w:r w:rsidR="0066022E" w:rsidRPr="00817D8D">
        <w:rPr>
          <w:sz w:val="20"/>
          <w:szCs w:val="20"/>
        </w:rPr>
        <w:t>.</w:t>
      </w:r>
      <w:r w:rsidR="00171110" w:rsidRPr="00817D8D">
        <w:rPr>
          <w:sz w:val="20"/>
          <w:szCs w:val="20"/>
        </w:rPr>
        <w:t xml:space="preserve"> We accept Check, Cash, Visa, Mastercard, Amex.</w:t>
      </w:r>
      <w:r w:rsidR="004444D7" w:rsidRPr="00817D8D">
        <w:rPr>
          <w:sz w:val="20"/>
          <w:szCs w:val="20"/>
        </w:rPr>
        <w:t xml:space="preserve"> Also, w</w:t>
      </w:r>
      <w:r w:rsidR="00171110" w:rsidRPr="00817D8D">
        <w:rPr>
          <w:sz w:val="20"/>
          <w:szCs w:val="20"/>
        </w:rPr>
        <w:t xml:space="preserve">e accept CareCredit </w:t>
      </w:r>
      <w:r w:rsidR="00AA68B1" w:rsidRPr="00817D8D">
        <w:rPr>
          <w:sz w:val="20"/>
          <w:szCs w:val="20"/>
        </w:rPr>
        <w:t>that</w:t>
      </w:r>
      <w:r w:rsidR="00171110" w:rsidRPr="00817D8D">
        <w:rPr>
          <w:sz w:val="20"/>
          <w:szCs w:val="20"/>
        </w:rPr>
        <w:t xml:space="preserve"> offer</w:t>
      </w:r>
      <w:r w:rsidR="00AA68B1" w:rsidRPr="00817D8D">
        <w:rPr>
          <w:sz w:val="20"/>
          <w:szCs w:val="20"/>
        </w:rPr>
        <w:t>s</w:t>
      </w:r>
      <w:r w:rsidR="00171110" w:rsidRPr="00817D8D">
        <w:rPr>
          <w:sz w:val="20"/>
          <w:szCs w:val="20"/>
        </w:rPr>
        <w:t xml:space="preserve"> no interest payment plans up to </w:t>
      </w:r>
      <w:r w:rsidR="00171110" w:rsidRPr="00817D8D">
        <w:rPr>
          <w:i/>
          <w:iCs/>
          <w:sz w:val="20"/>
          <w:szCs w:val="20"/>
        </w:rPr>
        <w:t>6 months</w:t>
      </w:r>
      <w:r w:rsidR="00171110" w:rsidRPr="00817D8D">
        <w:rPr>
          <w:sz w:val="20"/>
          <w:szCs w:val="20"/>
        </w:rPr>
        <w:t xml:space="preserve">. </w:t>
      </w:r>
      <w:r w:rsidR="00171110" w:rsidRPr="00817D8D">
        <w:rPr>
          <w:b/>
          <w:bCs/>
          <w:sz w:val="20"/>
          <w:szCs w:val="20"/>
          <w:u w:val="single"/>
        </w:rPr>
        <w:t>We do not accept payment plans.</w:t>
      </w:r>
      <w:r w:rsidR="00171110" w:rsidRPr="00817D8D">
        <w:rPr>
          <w:sz w:val="20"/>
          <w:szCs w:val="20"/>
        </w:rPr>
        <w:t xml:space="preserve"> </w:t>
      </w:r>
    </w:p>
    <w:p w14:paraId="61013C1B" w14:textId="39903AE1" w:rsidR="00AD498E" w:rsidRPr="00817D8D" w:rsidRDefault="0066022E" w:rsidP="00D437BC">
      <w:pPr>
        <w:rPr>
          <w:sz w:val="20"/>
          <w:szCs w:val="20"/>
        </w:rPr>
      </w:pPr>
      <w:r w:rsidRPr="00817D8D">
        <w:rPr>
          <w:sz w:val="20"/>
          <w:szCs w:val="20"/>
        </w:rPr>
        <w:t>Insurance companies have a wide variety of rules, plan limitations, and exclusions that our office may not be aware of.  Not all services are covered benefits in all contracts</w:t>
      </w:r>
      <w:r w:rsidRPr="00817D8D">
        <w:rPr>
          <w:b/>
          <w:bCs/>
          <w:sz w:val="20"/>
          <w:szCs w:val="20"/>
        </w:rPr>
        <w:t xml:space="preserve">. </w:t>
      </w:r>
      <w:r w:rsidRPr="00817D8D">
        <w:rPr>
          <w:b/>
          <w:bCs/>
          <w:i/>
          <w:iCs/>
          <w:sz w:val="20"/>
          <w:szCs w:val="20"/>
        </w:rPr>
        <w:t>It is your responsibility to thoroughly understand the coverage and expectations of your particular policy</w:t>
      </w:r>
      <w:r w:rsidRPr="00817D8D">
        <w:rPr>
          <w:i/>
          <w:iCs/>
          <w:sz w:val="20"/>
          <w:szCs w:val="20"/>
        </w:rPr>
        <w:t>.</w:t>
      </w:r>
      <w:r w:rsidRPr="00817D8D">
        <w:rPr>
          <w:sz w:val="20"/>
          <w:szCs w:val="20"/>
        </w:rPr>
        <w:t xml:space="preserve"> Your claim will be filed immediately and </w:t>
      </w:r>
      <w:r w:rsidR="00F31A2E" w:rsidRPr="00817D8D">
        <w:rPr>
          <w:sz w:val="20"/>
          <w:szCs w:val="20"/>
        </w:rPr>
        <w:t xml:space="preserve">insurance </w:t>
      </w:r>
      <w:r w:rsidRPr="00817D8D">
        <w:rPr>
          <w:sz w:val="20"/>
          <w:szCs w:val="20"/>
        </w:rPr>
        <w:t xml:space="preserve">benefits are </w:t>
      </w:r>
      <w:r w:rsidR="00F31A2E" w:rsidRPr="00817D8D">
        <w:rPr>
          <w:sz w:val="20"/>
          <w:szCs w:val="20"/>
        </w:rPr>
        <w:t xml:space="preserve">anticipated </w:t>
      </w:r>
      <w:r w:rsidRPr="00817D8D">
        <w:rPr>
          <w:sz w:val="20"/>
          <w:szCs w:val="20"/>
        </w:rPr>
        <w:t xml:space="preserve">to be </w:t>
      </w:r>
      <w:r w:rsidR="00F31A2E" w:rsidRPr="00817D8D">
        <w:rPr>
          <w:sz w:val="20"/>
          <w:szCs w:val="20"/>
        </w:rPr>
        <w:t>issued</w:t>
      </w:r>
      <w:r w:rsidRPr="00817D8D">
        <w:rPr>
          <w:sz w:val="20"/>
          <w:szCs w:val="20"/>
        </w:rPr>
        <w:t xml:space="preserve"> within </w:t>
      </w:r>
      <w:r w:rsidRPr="00817D8D">
        <w:rPr>
          <w:i/>
          <w:iCs/>
          <w:sz w:val="20"/>
          <w:szCs w:val="20"/>
        </w:rPr>
        <w:t>30-45 days</w:t>
      </w:r>
      <w:r w:rsidRPr="00817D8D">
        <w:rPr>
          <w:sz w:val="20"/>
          <w:szCs w:val="20"/>
        </w:rPr>
        <w:t>. If the claim is not cleare</w:t>
      </w:r>
      <w:r w:rsidR="00284C64" w:rsidRPr="00817D8D">
        <w:rPr>
          <w:sz w:val="20"/>
          <w:szCs w:val="20"/>
        </w:rPr>
        <w:t xml:space="preserve">d in </w:t>
      </w:r>
      <w:r w:rsidR="00284C64" w:rsidRPr="00817D8D">
        <w:rPr>
          <w:i/>
          <w:iCs/>
          <w:sz w:val="20"/>
          <w:szCs w:val="20"/>
        </w:rPr>
        <w:t>60 days</w:t>
      </w:r>
      <w:r w:rsidR="00284C64" w:rsidRPr="00817D8D">
        <w:rPr>
          <w:sz w:val="20"/>
          <w:szCs w:val="20"/>
        </w:rPr>
        <w:t>, the unpaid portion will automatically become “self-pay</w:t>
      </w:r>
      <w:r w:rsidR="0075153C" w:rsidRPr="00817D8D">
        <w:rPr>
          <w:color w:val="000000" w:themeColor="text1"/>
          <w:sz w:val="20"/>
          <w:szCs w:val="20"/>
        </w:rPr>
        <w:t>”</w:t>
      </w:r>
      <w:r w:rsidR="00284C64" w:rsidRPr="00817D8D">
        <w:rPr>
          <w:sz w:val="20"/>
          <w:szCs w:val="20"/>
        </w:rPr>
        <w:t>. You are responsible for amounts not paid by your insurance company</w:t>
      </w:r>
      <w:r w:rsidR="00334000" w:rsidRPr="00817D8D">
        <w:rPr>
          <w:sz w:val="20"/>
          <w:szCs w:val="20"/>
        </w:rPr>
        <w:t>.</w:t>
      </w:r>
      <w:r w:rsidR="00447986" w:rsidRPr="00817D8D">
        <w:rPr>
          <w:sz w:val="20"/>
          <w:szCs w:val="20"/>
        </w:rPr>
        <w:t xml:space="preserve"> </w:t>
      </w:r>
      <w:r w:rsidR="00AA68B1" w:rsidRPr="00817D8D">
        <w:rPr>
          <w:rFonts w:ascii="Calibri" w:hAnsi="Calibri" w:cs="Calibri"/>
          <w:b/>
          <w:bCs/>
          <w:color w:val="222222"/>
          <w:sz w:val="20"/>
          <w:szCs w:val="20"/>
          <w:shd w:val="clear" w:color="auto" w:fill="FFFFFF"/>
        </w:rPr>
        <w:t xml:space="preserve">Outstanding balances must be paid in full upon receipt of a statement and cleared before your next appointment. We do not accept payment arrangements or partial payments on balances. </w:t>
      </w:r>
    </w:p>
    <w:p w14:paraId="2C4CEF99" w14:textId="25E52054" w:rsidR="00EA4587" w:rsidRPr="00817D8D" w:rsidRDefault="00EA4587" w:rsidP="00D437BC">
      <w:pPr>
        <w:rPr>
          <w:sz w:val="20"/>
          <w:szCs w:val="20"/>
        </w:rPr>
      </w:pPr>
      <w:r w:rsidRPr="00817D8D">
        <w:rPr>
          <w:b/>
          <w:bCs/>
          <w:sz w:val="20"/>
          <w:szCs w:val="20"/>
        </w:rPr>
        <w:t xml:space="preserve">Minor Patients: </w:t>
      </w:r>
      <w:r w:rsidRPr="00817D8D">
        <w:rPr>
          <w:sz w:val="20"/>
          <w:szCs w:val="20"/>
        </w:rPr>
        <w:t xml:space="preserve">The parent or guardian accompanying the minor is responsible for full payment. In the case of divorced or separated parents, the parent accompanying the child is responsible for payment without any exception. This office will not attempt to collect payment from a parent that is not present in the office at that visit. </w:t>
      </w:r>
    </w:p>
    <w:p w14:paraId="77DB5803" w14:textId="1A8583F9" w:rsidR="003A4236" w:rsidRPr="00817D8D" w:rsidRDefault="00703E5B" w:rsidP="003A4236">
      <w:pPr>
        <w:rPr>
          <w:sz w:val="20"/>
          <w:szCs w:val="20"/>
        </w:rPr>
      </w:pPr>
      <w:r w:rsidRPr="00817D8D">
        <w:rPr>
          <w:b/>
          <w:bCs/>
          <w:sz w:val="20"/>
          <w:szCs w:val="20"/>
        </w:rPr>
        <w:t xml:space="preserve">Patients </w:t>
      </w:r>
      <w:r w:rsidR="00924447" w:rsidRPr="00817D8D">
        <w:rPr>
          <w:b/>
          <w:bCs/>
          <w:sz w:val="20"/>
          <w:szCs w:val="20"/>
        </w:rPr>
        <w:t xml:space="preserve">18 and over: </w:t>
      </w:r>
      <w:r w:rsidR="003A4236" w:rsidRPr="00817D8D">
        <w:rPr>
          <w:sz w:val="20"/>
          <w:szCs w:val="20"/>
        </w:rPr>
        <w:t>The </w:t>
      </w:r>
      <w:r w:rsidR="003A4236" w:rsidRPr="00817D8D">
        <w:rPr>
          <w:sz w:val="20"/>
          <w:szCs w:val="20"/>
          <w:lang w:val="en"/>
        </w:rPr>
        <w:t>Fair Debt Collection Practices Ac</w:t>
      </w:r>
      <w:r w:rsidR="003A4236" w:rsidRPr="00817D8D">
        <w:rPr>
          <w:sz w:val="20"/>
          <w:szCs w:val="20"/>
        </w:rPr>
        <w:t>t (FDCPA) and the Health Insurance Portability and Accountability Act (HIPAA) require any patient 18 and over to be financially responsible for payment without any exception. This will be the case even if the patient is financially reliant on a parent or guardian, or are covered under parents’ insurance. Also, any overpayment made on an account will be refunded under the patient’s name</w:t>
      </w:r>
      <w:r w:rsidR="003A4236" w:rsidRPr="00817D8D">
        <w:rPr>
          <w:b/>
          <w:bCs/>
          <w:sz w:val="20"/>
          <w:szCs w:val="20"/>
        </w:rPr>
        <w:t>.</w:t>
      </w:r>
    </w:p>
    <w:p w14:paraId="514EB08B" w14:textId="0681F10D" w:rsidR="00782B4D" w:rsidRPr="00817D8D" w:rsidRDefault="00782B4D" w:rsidP="00D437BC">
      <w:pPr>
        <w:rPr>
          <w:b/>
          <w:bCs/>
          <w:sz w:val="20"/>
          <w:szCs w:val="20"/>
        </w:rPr>
      </w:pPr>
      <w:r w:rsidRPr="00817D8D">
        <w:rPr>
          <w:b/>
          <w:bCs/>
          <w:sz w:val="20"/>
          <w:szCs w:val="20"/>
        </w:rPr>
        <w:t xml:space="preserve">Cancellations and No Shows: </w:t>
      </w:r>
      <w:r w:rsidR="00581A05" w:rsidRPr="00817D8D">
        <w:rPr>
          <w:sz w:val="20"/>
          <w:szCs w:val="20"/>
        </w:rPr>
        <w:t xml:space="preserve">We require 24-hour notice for appointment cancellations or rescheduling. Late cancellations or no shows will result in $150 fee. </w:t>
      </w:r>
    </w:p>
    <w:p w14:paraId="7FCFA719" w14:textId="6B95AEE3" w:rsidR="00F31A2E" w:rsidRPr="00817D8D" w:rsidRDefault="00284C64" w:rsidP="000015D9">
      <w:pPr>
        <w:rPr>
          <w:sz w:val="20"/>
          <w:szCs w:val="20"/>
        </w:rPr>
      </w:pPr>
      <w:r w:rsidRPr="00817D8D">
        <w:rPr>
          <w:b/>
          <w:bCs/>
          <w:sz w:val="20"/>
          <w:szCs w:val="20"/>
        </w:rPr>
        <w:t>Delinquent balances</w:t>
      </w:r>
      <w:r w:rsidRPr="00817D8D">
        <w:rPr>
          <w:sz w:val="20"/>
          <w:szCs w:val="20"/>
        </w:rPr>
        <w:t xml:space="preserve"> over </w:t>
      </w:r>
      <w:r w:rsidRPr="00817D8D">
        <w:rPr>
          <w:i/>
          <w:iCs/>
          <w:sz w:val="20"/>
          <w:szCs w:val="20"/>
        </w:rPr>
        <w:t>90 days</w:t>
      </w:r>
      <w:r w:rsidRPr="00817D8D">
        <w:rPr>
          <w:sz w:val="20"/>
          <w:szCs w:val="20"/>
        </w:rPr>
        <w:t xml:space="preserve"> will be referred over to a Collection Agency &amp; a </w:t>
      </w:r>
      <w:r w:rsidRPr="00817D8D">
        <w:rPr>
          <w:i/>
          <w:iCs/>
          <w:sz w:val="20"/>
          <w:szCs w:val="20"/>
        </w:rPr>
        <w:t>30% fee</w:t>
      </w:r>
      <w:r w:rsidRPr="00817D8D">
        <w:rPr>
          <w:sz w:val="20"/>
          <w:szCs w:val="20"/>
        </w:rPr>
        <w:t xml:space="preserve"> will be added to your account. Your account will become “Inactive”</w:t>
      </w:r>
      <w:r w:rsidR="00170AB9" w:rsidRPr="00817D8D">
        <w:rPr>
          <w:sz w:val="20"/>
          <w:szCs w:val="20"/>
        </w:rPr>
        <w:t xml:space="preserve"> and will remain “Inactive” until paid in full, including collection fee. </w:t>
      </w:r>
      <w:r w:rsidR="000015D9" w:rsidRPr="00817D8D">
        <w:rPr>
          <w:sz w:val="20"/>
          <w:szCs w:val="20"/>
        </w:rPr>
        <w:t xml:space="preserve"> A holder of this medical debt contract is prohibited by Section 1785.27 of the Civil Code from furnishing any information related to this debt to a consumer credit reporting agency. In addition to any other penalties allowed by law, if a person knowingly violates that section by furnishing information regarding this debt to a consumer credit reporting agency, the debt shall be void and unenforceable.</w:t>
      </w:r>
    </w:p>
    <w:p w14:paraId="13EC63D4" w14:textId="04F81744" w:rsidR="00284C64" w:rsidRPr="00817D8D" w:rsidRDefault="00170AB9" w:rsidP="00D437BC">
      <w:pPr>
        <w:rPr>
          <w:sz w:val="20"/>
          <w:szCs w:val="20"/>
        </w:rPr>
      </w:pPr>
      <w:r w:rsidRPr="00817D8D">
        <w:rPr>
          <w:b/>
          <w:bCs/>
          <w:sz w:val="20"/>
          <w:szCs w:val="20"/>
        </w:rPr>
        <w:t xml:space="preserve">A Return Check </w:t>
      </w:r>
      <w:r w:rsidR="00A646A7" w:rsidRPr="00817D8D">
        <w:rPr>
          <w:sz w:val="20"/>
          <w:szCs w:val="20"/>
        </w:rPr>
        <w:t xml:space="preserve">fee of </w:t>
      </w:r>
      <w:r w:rsidR="00A646A7" w:rsidRPr="00817D8D">
        <w:rPr>
          <w:i/>
          <w:iCs/>
          <w:sz w:val="20"/>
          <w:szCs w:val="20"/>
        </w:rPr>
        <w:t>$</w:t>
      </w:r>
      <w:r w:rsidR="00EF68CF">
        <w:rPr>
          <w:i/>
          <w:iCs/>
          <w:sz w:val="20"/>
          <w:szCs w:val="20"/>
        </w:rPr>
        <w:t>3</w:t>
      </w:r>
      <w:r w:rsidR="00166F18">
        <w:rPr>
          <w:i/>
          <w:iCs/>
          <w:sz w:val="20"/>
          <w:szCs w:val="20"/>
        </w:rPr>
        <w:t>5</w:t>
      </w:r>
      <w:r w:rsidR="00A646A7" w:rsidRPr="00817D8D">
        <w:rPr>
          <w:i/>
          <w:iCs/>
          <w:sz w:val="20"/>
          <w:szCs w:val="20"/>
        </w:rPr>
        <w:t>.00</w:t>
      </w:r>
      <w:r w:rsidR="00A646A7" w:rsidRPr="00817D8D">
        <w:rPr>
          <w:sz w:val="20"/>
          <w:szCs w:val="20"/>
        </w:rPr>
        <w:t xml:space="preserve"> (subject to change as bank fees increase) will be added to your account for any returned check. Any future visits will have to be paid in cash, Visa, Mastercard, Discover, Amex or </w:t>
      </w:r>
      <w:r w:rsidR="00710A65" w:rsidRPr="00817D8D">
        <w:rPr>
          <w:sz w:val="20"/>
          <w:szCs w:val="20"/>
        </w:rPr>
        <w:t>CareCredit</w:t>
      </w:r>
      <w:r w:rsidR="00A646A7" w:rsidRPr="00817D8D">
        <w:rPr>
          <w:sz w:val="20"/>
          <w:szCs w:val="20"/>
        </w:rPr>
        <w:t>.</w:t>
      </w:r>
    </w:p>
    <w:p w14:paraId="283799ED" w14:textId="77777777" w:rsidR="00EA4673" w:rsidRPr="00817D8D" w:rsidRDefault="0013707A" w:rsidP="00D437BC">
      <w:pPr>
        <w:rPr>
          <w:sz w:val="20"/>
          <w:szCs w:val="20"/>
        </w:rPr>
      </w:pPr>
      <w:r w:rsidRPr="00817D8D">
        <w:rPr>
          <w:b/>
          <w:bCs/>
          <w:sz w:val="20"/>
          <w:szCs w:val="20"/>
        </w:rPr>
        <w:t xml:space="preserve">I understand and accept </w:t>
      </w:r>
      <w:r w:rsidRPr="00817D8D">
        <w:rPr>
          <w:sz w:val="20"/>
          <w:szCs w:val="20"/>
        </w:rPr>
        <w:t xml:space="preserve">the financial and the dental insurance policies listed above and have had any and all questions answered to my satisfaction. </w:t>
      </w:r>
      <w:r w:rsidRPr="00817D8D">
        <w:rPr>
          <w:b/>
          <w:bCs/>
          <w:sz w:val="20"/>
          <w:szCs w:val="20"/>
        </w:rPr>
        <w:t xml:space="preserve">I agree </w:t>
      </w:r>
      <w:r w:rsidRPr="00817D8D">
        <w:rPr>
          <w:sz w:val="20"/>
          <w:szCs w:val="20"/>
        </w:rPr>
        <w:t xml:space="preserve">to pay for all treatment in a timely fashion as described above so as to avoid any additional fees. </w:t>
      </w:r>
    </w:p>
    <w:p w14:paraId="2B704971" w14:textId="77777777" w:rsidR="00945487" w:rsidRPr="00817D8D" w:rsidRDefault="00945487" w:rsidP="00676211">
      <w:pPr>
        <w:pStyle w:val="BodyText2"/>
      </w:pPr>
    </w:p>
    <w:p w14:paraId="67BA418A" w14:textId="77A5ADC1" w:rsidR="00676211" w:rsidRPr="00817D8D" w:rsidRDefault="00676211" w:rsidP="00676211">
      <w:pPr>
        <w:pStyle w:val="BodyText2"/>
      </w:pPr>
      <w:r w:rsidRPr="00817D8D">
        <w:t>____________________________________________________________           ___________</w:t>
      </w:r>
      <w:r w:rsidR="00945487" w:rsidRPr="00817D8D">
        <w:t>__________________________________</w:t>
      </w:r>
    </w:p>
    <w:p w14:paraId="6F71395A" w14:textId="4F49BD76" w:rsidR="00676211" w:rsidRPr="00817D8D" w:rsidRDefault="00945487" w:rsidP="00676211">
      <w:pPr>
        <w:pStyle w:val="BodyText2"/>
      </w:pPr>
      <w:r w:rsidRPr="00817D8D">
        <w:t xml:space="preserve"> </w:t>
      </w:r>
      <w:r w:rsidR="00676211" w:rsidRPr="00817D8D">
        <w:t>P</w:t>
      </w:r>
      <w:r w:rsidR="002F42D6" w:rsidRPr="00817D8D">
        <w:t xml:space="preserve">rinted Patient Name                          </w:t>
      </w:r>
      <w:r w:rsidR="00676211" w:rsidRPr="00817D8D">
        <w:tab/>
      </w:r>
      <w:r w:rsidR="00676211" w:rsidRPr="00817D8D">
        <w:tab/>
      </w:r>
      <w:r w:rsidRPr="00817D8D">
        <w:t xml:space="preserve">                                             </w:t>
      </w:r>
      <w:r w:rsidR="00676211" w:rsidRPr="00817D8D">
        <w:t xml:space="preserve"> Date</w:t>
      </w:r>
    </w:p>
    <w:p w14:paraId="5E24D578" w14:textId="77777777" w:rsidR="007A364B" w:rsidRPr="00817D8D" w:rsidRDefault="007A364B" w:rsidP="00676211">
      <w:pPr>
        <w:pStyle w:val="BodyText2"/>
      </w:pPr>
    </w:p>
    <w:p w14:paraId="0E9B735C" w14:textId="1794F3D7" w:rsidR="00676211" w:rsidRPr="00817D8D" w:rsidRDefault="00676211" w:rsidP="00676211">
      <w:pPr>
        <w:pStyle w:val="BodyText2"/>
      </w:pPr>
      <w:r w:rsidRPr="00817D8D">
        <w:t>___________________________________________________________             ____________________</w:t>
      </w:r>
      <w:r w:rsidR="00F805E1" w:rsidRPr="00817D8D">
        <w:t>________________________</w:t>
      </w:r>
      <w:r w:rsidRPr="00817D8D">
        <w:t>_</w:t>
      </w:r>
    </w:p>
    <w:p w14:paraId="5502A42E" w14:textId="5AF63CCB" w:rsidR="00F805E1" w:rsidRPr="00817D8D" w:rsidRDefault="00945487" w:rsidP="00F805E1">
      <w:pPr>
        <w:pStyle w:val="BodyText2"/>
      </w:pPr>
      <w:r w:rsidRPr="00817D8D">
        <w:t xml:space="preserve"> </w:t>
      </w:r>
      <w:r w:rsidR="00F805E1" w:rsidRPr="00817D8D">
        <w:t>Signature of Patient or Responsible Party                                                                  Printed Name of Responsible Party</w:t>
      </w:r>
    </w:p>
    <w:p w14:paraId="31FBBE73" w14:textId="37871A24" w:rsidR="00F805E1" w:rsidRPr="00817D8D" w:rsidRDefault="00F805E1" w:rsidP="00F805E1">
      <w:pPr>
        <w:pStyle w:val="BodyText2"/>
      </w:pPr>
      <w:r w:rsidRPr="00817D8D">
        <w:t xml:space="preserve"> </w:t>
      </w:r>
      <w:r w:rsidR="00676211" w:rsidRPr="00817D8D">
        <w:t xml:space="preserve">                   </w:t>
      </w:r>
    </w:p>
    <w:p w14:paraId="1F40C016" w14:textId="0F24B10A" w:rsidR="00417705" w:rsidRPr="00817D8D" w:rsidRDefault="00676211" w:rsidP="003A4236">
      <w:pPr>
        <w:pStyle w:val="BodyText2"/>
      </w:pPr>
      <w:r w:rsidRPr="00817D8D">
        <w:t xml:space="preserve">                 </w:t>
      </w:r>
      <w:r w:rsidR="007A364B" w:rsidRPr="00817D8D">
        <w:t xml:space="preserve">                            </w:t>
      </w:r>
      <w:r w:rsidR="00F805E1" w:rsidRPr="00817D8D">
        <w:t>Relatio</w:t>
      </w:r>
      <w:r w:rsidRPr="00817D8D">
        <w:t>nship to patient:  Self______ Spouse______ Parent_______ Other________</w:t>
      </w:r>
    </w:p>
    <w:sectPr w:rsidR="00417705" w:rsidRPr="00817D8D" w:rsidSect="00E1369F">
      <w:pgSz w:w="12240" w:h="15840"/>
      <w:pgMar w:top="245" w:right="576" w:bottom="144"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81D"/>
    <w:multiLevelType w:val="hybridMultilevel"/>
    <w:tmpl w:val="AF5494DC"/>
    <w:lvl w:ilvl="0" w:tplc="06427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711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BC"/>
    <w:rsid w:val="000015D9"/>
    <w:rsid w:val="000A1795"/>
    <w:rsid w:val="000A50E7"/>
    <w:rsid w:val="0013707A"/>
    <w:rsid w:val="0016198A"/>
    <w:rsid w:val="00166F18"/>
    <w:rsid w:val="00170AB9"/>
    <w:rsid w:val="00171110"/>
    <w:rsid w:val="001747CE"/>
    <w:rsid w:val="00176F36"/>
    <w:rsid w:val="00184637"/>
    <w:rsid w:val="001B0C96"/>
    <w:rsid w:val="00203DE6"/>
    <w:rsid w:val="00247472"/>
    <w:rsid w:val="00251748"/>
    <w:rsid w:val="002711EA"/>
    <w:rsid w:val="00284C64"/>
    <w:rsid w:val="002A1F78"/>
    <w:rsid w:val="002F42D6"/>
    <w:rsid w:val="003245F1"/>
    <w:rsid w:val="00332927"/>
    <w:rsid w:val="00334000"/>
    <w:rsid w:val="003635D8"/>
    <w:rsid w:val="003763AC"/>
    <w:rsid w:val="0039385A"/>
    <w:rsid w:val="00395750"/>
    <w:rsid w:val="003A4236"/>
    <w:rsid w:val="003B16E9"/>
    <w:rsid w:val="003E7FEB"/>
    <w:rsid w:val="00417705"/>
    <w:rsid w:val="004444D7"/>
    <w:rsid w:val="00447986"/>
    <w:rsid w:val="00457B54"/>
    <w:rsid w:val="00473B9C"/>
    <w:rsid w:val="004943A8"/>
    <w:rsid w:val="00550BDE"/>
    <w:rsid w:val="00553B8E"/>
    <w:rsid w:val="00572EB1"/>
    <w:rsid w:val="00581A05"/>
    <w:rsid w:val="00611D39"/>
    <w:rsid w:val="0061250F"/>
    <w:rsid w:val="00647A47"/>
    <w:rsid w:val="0066022E"/>
    <w:rsid w:val="00665CB6"/>
    <w:rsid w:val="00676211"/>
    <w:rsid w:val="00685A1B"/>
    <w:rsid w:val="006F03D7"/>
    <w:rsid w:val="00703E5B"/>
    <w:rsid w:val="00704B38"/>
    <w:rsid w:val="00710A65"/>
    <w:rsid w:val="0072757C"/>
    <w:rsid w:val="00733D7E"/>
    <w:rsid w:val="0075153C"/>
    <w:rsid w:val="00751574"/>
    <w:rsid w:val="00782B4D"/>
    <w:rsid w:val="00790D77"/>
    <w:rsid w:val="007A364B"/>
    <w:rsid w:val="007D2C72"/>
    <w:rsid w:val="00817D8D"/>
    <w:rsid w:val="00882CC0"/>
    <w:rsid w:val="008B4BC0"/>
    <w:rsid w:val="008F2CDB"/>
    <w:rsid w:val="00924447"/>
    <w:rsid w:val="00942873"/>
    <w:rsid w:val="00945487"/>
    <w:rsid w:val="009A1E85"/>
    <w:rsid w:val="009D1CF0"/>
    <w:rsid w:val="00A646A7"/>
    <w:rsid w:val="00AA68B1"/>
    <w:rsid w:val="00AC5AE5"/>
    <w:rsid w:val="00AD498E"/>
    <w:rsid w:val="00AF19F4"/>
    <w:rsid w:val="00B32718"/>
    <w:rsid w:val="00BA48C2"/>
    <w:rsid w:val="00BC73F6"/>
    <w:rsid w:val="00BE652F"/>
    <w:rsid w:val="00BF69D4"/>
    <w:rsid w:val="00C153F9"/>
    <w:rsid w:val="00C751C3"/>
    <w:rsid w:val="00C87534"/>
    <w:rsid w:val="00CA75B7"/>
    <w:rsid w:val="00CC3C0B"/>
    <w:rsid w:val="00D437BC"/>
    <w:rsid w:val="00DB725D"/>
    <w:rsid w:val="00E1369F"/>
    <w:rsid w:val="00E15D1D"/>
    <w:rsid w:val="00E657DD"/>
    <w:rsid w:val="00EA4587"/>
    <w:rsid w:val="00EA4673"/>
    <w:rsid w:val="00EC4D48"/>
    <w:rsid w:val="00EF68CF"/>
    <w:rsid w:val="00F31A2E"/>
    <w:rsid w:val="00F805E1"/>
    <w:rsid w:val="00F8555F"/>
    <w:rsid w:val="00F919C4"/>
    <w:rsid w:val="00F9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DBB3"/>
  <w15:chartTrackingRefBased/>
  <w15:docId w15:val="{0DB1B0E1-0E89-414E-B73C-91371B43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D39"/>
    <w:pPr>
      <w:ind w:left="720"/>
      <w:contextualSpacing/>
    </w:pPr>
  </w:style>
  <w:style w:type="paragraph" w:styleId="BodyText2">
    <w:name w:val="Body Text 2"/>
    <w:basedOn w:val="Normal"/>
    <w:link w:val="BodyText2Char"/>
    <w:rsid w:val="00676211"/>
    <w:pPr>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67621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577062">
      <w:bodyDiv w:val="1"/>
      <w:marLeft w:val="0"/>
      <w:marRight w:val="0"/>
      <w:marTop w:val="0"/>
      <w:marBottom w:val="0"/>
      <w:divBdr>
        <w:top w:val="none" w:sz="0" w:space="0" w:color="auto"/>
        <w:left w:val="none" w:sz="0" w:space="0" w:color="auto"/>
        <w:bottom w:val="none" w:sz="0" w:space="0" w:color="auto"/>
        <w:right w:val="none" w:sz="0" w:space="0" w:color="auto"/>
      </w:divBdr>
      <w:divsChild>
        <w:div w:id="1886529668">
          <w:marLeft w:val="0"/>
          <w:marRight w:val="0"/>
          <w:marTop w:val="0"/>
          <w:marBottom w:val="0"/>
          <w:divBdr>
            <w:top w:val="none" w:sz="0" w:space="0" w:color="auto"/>
            <w:left w:val="none" w:sz="0" w:space="0" w:color="auto"/>
            <w:bottom w:val="none" w:sz="0" w:space="0" w:color="auto"/>
            <w:right w:val="none" w:sz="0" w:space="0" w:color="auto"/>
          </w:divBdr>
          <w:divsChild>
            <w:div w:id="8358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1907">
      <w:bodyDiv w:val="1"/>
      <w:marLeft w:val="0"/>
      <w:marRight w:val="0"/>
      <w:marTop w:val="0"/>
      <w:marBottom w:val="0"/>
      <w:divBdr>
        <w:top w:val="none" w:sz="0" w:space="0" w:color="auto"/>
        <w:left w:val="none" w:sz="0" w:space="0" w:color="auto"/>
        <w:bottom w:val="none" w:sz="0" w:space="0" w:color="auto"/>
        <w:right w:val="none" w:sz="0" w:space="0" w:color="auto"/>
      </w:divBdr>
      <w:divsChild>
        <w:div w:id="1219903843">
          <w:marLeft w:val="0"/>
          <w:marRight w:val="0"/>
          <w:marTop w:val="0"/>
          <w:marBottom w:val="0"/>
          <w:divBdr>
            <w:top w:val="none" w:sz="0" w:space="0" w:color="auto"/>
            <w:left w:val="none" w:sz="0" w:space="0" w:color="auto"/>
            <w:bottom w:val="none" w:sz="0" w:space="0" w:color="auto"/>
            <w:right w:val="none" w:sz="0" w:space="0" w:color="auto"/>
          </w:divBdr>
          <w:divsChild>
            <w:div w:id="15188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51777-948A-48DB-A835-B6A5BED8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mds</dc:creator>
  <cp:keywords/>
  <dc:description/>
  <cp:lastModifiedBy>Kate Waters</cp:lastModifiedBy>
  <cp:revision>2</cp:revision>
  <cp:lastPrinted>2022-05-16T19:03:00Z</cp:lastPrinted>
  <dcterms:created xsi:type="dcterms:W3CDTF">2025-06-27T11:23:00Z</dcterms:created>
  <dcterms:modified xsi:type="dcterms:W3CDTF">2025-06-27T11:23:00Z</dcterms:modified>
</cp:coreProperties>
</file>